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C7" w:rsidRDefault="003A61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61C7" w:rsidRDefault="003A61C7">
      <w:pPr>
        <w:pStyle w:val="ConsPlusNormal"/>
        <w:jc w:val="both"/>
        <w:outlineLvl w:val="0"/>
      </w:pPr>
    </w:p>
    <w:p w:rsidR="003A61C7" w:rsidRDefault="003A61C7">
      <w:pPr>
        <w:pStyle w:val="ConsPlusTitle"/>
        <w:jc w:val="center"/>
      </w:pPr>
      <w:r>
        <w:t>ФЕДЕРАЛЬНАЯ СЛУЖБА ПО НАДЗОРУ В СФЕРЕ ЗАЩИТЫ ПРАВ</w:t>
      </w:r>
    </w:p>
    <w:p w:rsidR="003A61C7" w:rsidRDefault="003A61C7">
      <w:pPr>
        <w:pStyle w:val="ConsPlusTitle"/>
        <w:jc w:val="center"/>
      </w:pPr>
      <w:r>
        <w:t>ПОТРЕБИТЕЛЕЙ И БЛАГОПОЛУЧИЯ ЧЕЛОВЕКА</w:t>
      </w:r>
    </w:p>
    <w:p w:rsidR="003A61C7" w:rsidRDefault="003A61C7">
      <w:pPr>
        <w:pStyle w:val="ConsPlusTitle"/>
        <w:jc w:val="center"/>
      </w:pPr>
    </w:p>
    <w:p w:rsidR="003A61C7" w:rsidRDefault="003A61C7">
      <w:pPr>
        <w:pStyle w:val="ConsPlusTitle"/>
        <w:jc w:val="center"/>
      </w:pPr>
      <w:r>
        <w:t>ГЛАВНЫЙ ГОСУДАРСТВЕННЫЙ САНИТАРНЫЙ ВРАЧ</w:t>
      </w:r>
    </w:p>
    <w:p w:rsidR="003A61C7" w:rsidRDefault="003A61C7">
      <w:pPr>
        <w:pStyle w:val="ConsPlusTitle"/>
        <w:jc w:val="center"/>
      </w:pPr>
      <w:r>
        <w:t>ПО РЕСПУБЛИКЕ ДАГЕСТАН</w:t>
      </w:r>
    </w:p>
    <w:p w:rsidR="003A61C7" w:rsidRDefault="003A61C7">
      <w:pPr>
        <w:pStyle w:val="ConsPlusTitle"/>
        <w:jc w:val="center"/>
      </w:pPr>
    </w:p>
    <w:p w:rsidR="003A61C7" w:rsidRDefault="003A61C7">
      <w:pPr>
        <w:pStyle w:val="ConsPlusTitle"/>
        <w:jc w:val="center"/>
      </w:pPr>
      <w:r>
        <w:t>ПОСТАНОВЛЕНИЕ</w:t>
      </w:r>
    </w:p>
    <w:p w:rsidR="003A61C7" w:rsidRDefault="003A61C7">
      <w:pPr>
        <w:pStyle w:val="ConsPlusTitle"/>
        <w:jc w:val="center"/>
      </w:pPr>
      <w:r>
        <w:t>от 14 апреля 2020 г. N 31</w:t>
      </w:r>
    </w:p>
    <w:p w:rsidR="003A61C7" w:rsidRDefault="003A61C7">
      <w:pPr>
        <w:pStyle w:val="ConsPlusTitle"/>
        <w:jc w:val="center"/>
      </w:pPr>
    </w:p>
    <w:p w:rsidR="003A61C7" w:rsidRDefault="003A61C7">
      <w:pPr>
        <w:pStyle w:val="ConsPlusTitle"/>
        <w:jc w:val="center"/>
      </w:pPr>
      <w:r>
        <w:t>О ДОПОЛНИТЕЛЬНЫХ МЕРОПРИЯТИЯХ ПО НЕДОПУЩЕНИЮ</w:t>
      </w:r>
    </w:p>
    <w:p w:rsidR="003A61C7" w:rsidRDefault="003A61C7">
      <w:pPr>
        <w:pStyle w:val="ConsPlusTitle"/>
        <w:jc w:val="center"/>
      </w:pPr>
      <w:r>
        <w:t>РАСПРОСТРАНЕНИЯ COVID-2019 В РЕСПУБЛИКЕ ДАГЕСТАН</w:t>
      </w:r>
    </w:p>
    <w:p w:rsidR="003A61C7" w:rsidRDefault="003A61C7">
      <w:pPr>
        <w:pStyle w:val="ConsPlusNormal"/>
        <w:jc w:val="both"/>
      </w:pPr>
    </w:p>
    <w:p w:rsidR="003A61C7" w:rsidRDefault="003A61C7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Республики Дагестан, а также с целью снижения рисков распространения новой коронавирусной инфекции (2019-nCoV) на территории Республики Дагестан, в соответствии с </w:t>
      </w:r>
      <w:hyperlink r:id="rId5" w:history="1">
        <w:r>
          <w:rPr>
            <w:color w:val="0000FF"/>
          </w:rPr>
          <w:t>п. 6 ч. 1 ст.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РФ, 05.04.199, N 14, ст. 1650, 2019, N 30, ст. 4134), 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от 24 января 2020 г. N 2 "О дополнительных мероприятиях по недопущению завоза и распространения новой коронавирусной инфекции, вызванной 2019-nCOV",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31.01.2020 N 3 "О проведении дополнительных санитарно-противоэпидемически (профилактических) мероприятий по недопущению завоза и распространения новой коронавирусной инфекции, вызванной 2019-nCoV",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30.03.2020 N 9 "О дополнительных мерах по недопущению распространения COVID-2019" (в ред. постановлений Главного государственного санитарного врача РФ от 03.04.2020 N 10, от 13.04.2020 N 11) постановляю: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 Руководителям предприятий и организаций независимо от организационно-правовой формы собственности в срок с 14.04.2020 до особого распоряжения реализовать комплекс мероприятий по профилактике COVID-2019: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Общие требования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1.1. Сократить до минимума число работников, занятых на производстве исходя из необходимости функционирования производства. Лиц, не участвующих в производственных процессах перевести на работу в дистанционной форме.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 xml:space="preserve">1.2. Минимизировать число работников, проходящих через проходные перед началом смены, с целью ограничения возможных контактов, для чего потоки </w:t>
      </w:r>
      <w:r>
        <w:lastRenderedPageBreak/>
        <w:t>работников разнести во времени не менее, чем на два часа, увеличить количество пунктов прохода. Обеспечить соблюдение работниками социальной дистанции не менее 1 метра. Не допускать в организацию работников без средств индивидуальной защиты (СИЗ).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1.3. Запретить перемещение работников между участками, цехами и корпусами предприятия, если только данные действия не обусловлены технологическими процессами. Обеспечить организацию рабочих смен исключающую пересечение работников из разных смен. Допуск к работе работников очередной смены осуществлять после дезинфекции оборудования и помещений.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 xml:space="preserve">1.4. Проводить ежедневный контроль температуры тела работников и посетителей при входе в организацию (на предприятие) и опрос о состоянии здоровья работников и членов их семей, фактов контакта у него, у членов его семьи и </w:t>
      </w:r>
      <w:proofErr w:type="gramStart"/>
      <w:r>
        <w:t>лиц</w:t>
      </w:r>
      <w:proofErr w:type="gramEnd"/>
      <w:r>
        <w:t xml:space="preserve"> с которыми он проживает, с больными острыми респираторными заболеваниями, с занесением сведений в специальный журнал.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 xml:space="preserve">1.5. Создать условия для гигиенической обработки рук при входе работников на территорию организации (предприятия) </w:t>
      </w:r>
      <w:proofErr w:type="gramStart"/>
      <w:r>
        <w:t>кожными антисептиками</w:t>
      </w:r>
      <w:proofErr w:type="gramEnd"/>
      <w:r>
        <w:t xml:space="preserve"> предназначенными для этих целей (в том числе с помощью установленных дозаторов), или дезинфицирующими салфетками. Проводить постоянный контроль за соблюдением этой гигиенической процедуры;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1.6. Обеспечить доставку работников из дома на предприятие и обратно преимущественно автотранспортом предприятия или на личном транспорте работников, с целью максимального исключения использования городского и междугороднего общественного транспорта (при возможности).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1.7. Обеспечить работников необходимым комплектом средств индивидуальной защиты (маски) из расчета не менее 3 штук в смену. Не допускать нахождение на рабочих местах без СИЗ.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Профилактические меры: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1.8. Обеспечить присутствие медработников или специально проинструктированных ими лиц, обязанностью которых является: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1.8.1. выявление, временная изоляция и персональный учет сотрудников с признаками ухудшения здоровья и острых респираторных заболеваний;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1.8.2. проводить в течение смены выборочный осмотр с целью выявления фактов сокрытия симптомов острых респираторных заболеваний.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1.9. Предусмотреть для временной изоляции сотрудников с признаками ОРВИ изолированное помещение с последующей организацией оказания медицинской помощи (доставка домой, вызов врача на дом), а также определения круга лиц, контактировавших с ними во время рабочего процесса.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1.10. Провести обучение и инструктаж персонала по вопросам предупреждения и распространения новой короновирусной инфекции (COVID-2019):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по организации и проведению противовирусных мероприятий, в т.ч. по проведению профилактической дезинфекции;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по использованию средств индивидуальной защиты;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по выполнению мер личной профилактики;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по выявлению заболевших с острыми респираторными вирусными инфекциями и порядку направления их в медицинское учреждение.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Организация дезинфекционных мероприятий: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1.11. Проводить обработку полов, оборудования, поверхностей с кратностью дин раз в два часа в течение смены моющими средствами с применением хлорсодержащих дезинфекционных средств (гипохлорит кальция (натрия) в концентрации не менее 0,5% по активному хлору и средств на основе дихлорантина - 0,05% по активному хлору). Для дезинфекции поверхностей небольшой площади может использоваться этиловый спирт 70% концентрации. Особое внимание необходимо уделить дезинфекции поверхностей, с которыми контактирует большое количество людей (например, ручки дверей, поверхности столов, краны и т.п.).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1.12. Обеспечить ограниченные по объему помещения, в которых может находиться значительное количество работников приборами по обеззараживанию воздуха закрытого типа (Дезар или аналоги) или использовать спреи и аэрозоли с заявленным дезинфицирующим действием.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1.13. Для обработки рук использовать кожные антисептики, в том числе на основе этилового спирта (70% по массе), спирта изопропилового (60% по массе) или смеси спиртов (не менее 60% по массе), а также парфюмерно-косметическую продукцию с заявленным дезинфицирующим эффектом.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1.14. Дезинфекцию мест общего пользования проводить не реже 1 раза в 2 часа с использованием хлорсодержащих дезинфицирующих средств.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Организация питания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1.15. Во избежание скопления большого количества работников в столовых увеличить период их работы и установить график их посещения. Преимущественно должна использоваться одноразовая столовая посуда, сбор использованной одноразовой посуды производится в одноразовые плотно закрываемые пластиковые пакеты, которые подвергаются дезинфекции в конце рабочего дня. Использование столовой посуды многократного применения допускается при использовании специализированных моечных машин, с применением режима обработки, обеспечивающего дезинфекцию посуды и столовых приборов при температуре не ниже 60 градусов в течение 90 минут.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1.16. По окончанию рабочей смены столовой или не реже, чем через 6 часов проводить проветривание и влажную уборку помещений с применением дезинфицирующих средств.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1.17. Вариантом организации работы является приготовление пищи для работников^ на вынос в индивидуальных одноразовых боксах или использование одноразовой посуды. Возможна организация питания работников с помощью выдаваемых предприятием сухих пайков. Место приема пищи должно быть предусмотрено в доступности от помещений, оборудованных раковиной для мытья рук. При необходимости по согласованию с работниками должна быть рассмотрена возможность денежной компенсации питания.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опубликования.</w:t>
      </w:r>
    </w:p>
    <w:p w:rsidR="003A61C7" w:rsidRDefault="003A61C7">
      <w:pPr>
        <w:pStyle w:val="ConsPlusNormal"/>
        <w:spacing w:before="28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3A61C7" w:rsidRDefault="003A61C7">
      <w:pPr>
        <w:pStyle w:val="ConsPlusNormal"/>
        <w:jc w:val="both"/>
      </w:pPr>
    </w:p>
    <w:p w:rsidR="003A61C7" w:rsidRDefault="003A61C7">
      <w:pPr>
        <w:pStyle w:val="ConsPlusNormal"/>
        <w:jc w:val="right"/>
      </w:pPr>
      <w:r>
        <w:t>Главный государственный</w:t>
      </w:r>
    </w:p>
    <w:p w:rsidR="003A61C7" w:rsidRDefault="003A61C7">
      <w:pPr>
        <w:pStyle w:val="ConsPlusNormal"/>
        <w:jc w:val="right"/>
      </w:pPr>
      <w:r>
        <w:t>санитарный врач</w:t>
      </w:r>
    </w:p>
    <w:p w:rsidR="003A61C7" w:rsidRDefault="003A61C7">
      <w:pPr>
        <w:pStyle w:val="ConsPlusNormal"/>
        <w:jc w:val="right"/>
      </w:pPr>
      <w:r>
        <w:t>по Республике Дагестан</w:t>
      </w:r>
    </w:p>
    <w:p w:rsidR="003A61C7" w:rsidRDefault="003A61C7">
      <w:pPr>
        <w:pStyle w:val="ConsPlusNormal"/>
        <w:jc w:val="right"/>
      </w:pPr>
      <w:r>
        <w:t>Н.ПАВЛОВ</w:t>
      </w:r>
    </w:p>
    <w:p w:rsidR="003A61C7" w:rsidRDefault="003A61C7">
      <w:pPr>
        <w:pStyle w:val="ConsPlusNormal"/>
        <w:jc w:val="both"/>
      </w:pPr>
    </w:p>
    <w:p w:rsidR="003A61C7" w:rsidRDefault="003A61C7">
      <w:pPr>
        <w:pStyle w:val="ConsPlusNormal"/>
        <w:jc w:val="both"/>
      </w:pPr>
    </w:p>
    <w:p w:rsidR="003A61C7" w:rsidRDefault="003A61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B8B" w:rsidRDefault="002E1B8B">
      <w:bookmarkStart w:id="0" w:name="_GoBack"/>
      <w:bookmarkEnd w:id="0"/>
    </w:p>
    <w:sectPr w:rsidR="002E1B8B" w:rsidSect="008167D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7"/>
    <w:rsid w:val="002E1B8B"/>
    <w:rsid w:val="003A61C7"/>
    <w:rsid w:val="003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6000-E3C8-401C-922C-6F0F82CC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1C7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A61C7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A61C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29853624A539BC49086D99ADDE8F1C52B2A8978F09624BFCDF07B2952DEC767EC2C61245D1900675198F262g4g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E29853624A539BC49086D99ADDE8F1C52A2E8F78F19624BFCDF07B2952DEC767EC2C61245D1900675198F262g4g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29853624A539BC49086D99ADDE8F1C52A298379F39624BFCDF07B2952DEC767EC2C61245D1900675198F262g4gBN" TargetMode="External"/><Relationship Id="rId5" Type="http://schemas.openxmlformats.org/officeDocument/2006/relationships/hyperlink" Target="consultantplus://offline/ref=79E29853624A539BC49086D99ADDE8F1C52D2A8B7BF69624BFCDF07B2952DEC775EC746D255D04056644CEA3241EF3C0B505A8E8FA45AAFDgCgD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2020-07-10T13:32:00Z</dcterms:created>
  <dcterms:modified xsi:type="dcterms:W3CDTF">2020-07-10T13:33:00Z</dcterms:modified>
</cp:coreProperties>
</file>