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4F" w:rsidRDefault="001733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334F" w:rsidRDefault="0017334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33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334F" w:rsidRDefault="0017334F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334F" w:rsidRDefault="0017334F">
            <w:pPr>
              <w:pStyle w:val="ConsPlusNormal"/>
              <w:jc w:val="right"/>
            </w:pPr>
            <w:r>
              <w:t>N 21</w:t>
            </w:r>
          </w:p>
        </w:tc>
      </w:tr>
    </w:tbl>
    <w:p w:rsidR="0017334F" w:rsidRDefault="00173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jc w:val="center"/>
      </w:pPr>
      <w:r>
        <w:t>РЕСПУБЛИКА ДАГЕСТАН</w:t>
      </w:r>
    </w:p>
    <w:p w:rsidR="0017334F" w:rsidRDefault="0017334F">
      <w:pPr>
        <w:pStyle w:val="ConsPlusTitle"/>
        <w:jc w:val="center"/>
      </w:pPr>
    </w:p>
    <w:p w:rsidR="0017334F" w:rsidRDefault="0017334F">
      <w:pPr>
        <w:pStyle w:val="ConsPlusTitle"/>
        <w:jc w:val="center"/>
      </w:pPr>
      <w:r>
        <w:t>ЗАКОН</w:t>
      </w:r>
    </w:p>
    <w:p w:rsidR="0017334F" w:rsidRDefault="0017334F">
      <w:pPr>
        <w:pStyle w:val="ConsPlusTitle"/>
        <w:jc w:val="center"/>
      </w:pPr>
    </w:p>
    <w:p w:rsidR="0017334F" w:rsidRDefault="0017334F">
      <w:pPr>
        <w:pStyle w:val="ConsPlusTitle"/>
        <w:jc w:val="center"/>
      </w:pPr>
      <w:r>
        <w:t>О ПРОТИВОДЕЙСТВИИ КОРРУПЦИИ В РЕСПУБЛИКЕ ДАГЕСТАН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jc w:val="right"/>
      </w:pPr>
      <w:r>
        <w:t>Принят Народным Собранием</w:t>
      </w:r>
    </w:p>
    <w:p w:rsidR="0017334F" w:rsidRDefault="0017334F">
      <w:pPr>
        <w:pStyle w:val="ConsPlusNormal"/>
        <w:jc w:val="right"/>
      </w:pPr>
      <w:r>
        <w:t>Республики Дагестан</w:t>
      </w:r>
    </w:p>
    <w:p w:rsidR="0017334F" w:rsidRDefault="0017334F">
      <w:pPr>
        <w:pStyle w:val="ConsPlusNormal"/>
        <w:jc w:val="right"/>
      </w:pPr>
      <w:r>
        <w:t>26 марта 2009 года</w:t>
      </w:r>
    </w:p>
    <w:p w:rsidR="0017334F" w:rsidRDefault="001733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33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34F" w:rsidRDefault="001733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34F" w:rsidRDefault="001733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34F" w:rsidRDefault="001733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34F" w:rsidRDefault="0017334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17334F" w:rsidRDefault="00173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01.02.2012 </w:t>
            </w:r>
            <w:hyperlink r:id="rId5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06.04.2012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12.03.2013 </w:t>
            </w:r>
            <w:hyperlink r:id="rId7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17334F" w:rsidRDefault="00173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8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05.12.2016 </w:t>
            </w:r>
            <w:hyperlink r:id="rId9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08.06.2018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17334F" w:rsidRDefault="00173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13.12.2023 </w:t>
            </w:r>
            <w:hyperlink r:id="rId12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34F" w:rsidRDefault="0017334F">
            <w:pPr>
              <w:pStyle w:val="ConsPlusNormal"/>
            </w:pPr>
          </w:p>
        </w:tc>
      </w:tr>
    </w:tbl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4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5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5) коррупциогенный фактор - положение нормативного правового акта Республики Дагестан и проекта нормативного правового акта Республики Дагестан,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17334F" w:rsidRDefault="0017334F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6) признак коррупциогенности - свойство (особенность, отличительная черта), присущее нормативному правовому акту, проекту нормативного правового акта, норме права, обусловленное коррупциогенными факторами.</w:t>
      </w:r>
    </w:p>
    <w:p w:rsidR="0017334F" w:rsidRDefault="0017334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2. Законодательство Республики Дагестан о противодействии коррупции в Республике Дагестан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8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9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20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законность;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 xml:space="preserve">1. 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r>
        <w:lastRenderedPageBreak/>
        <w:t>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17334F" w:rsidRDefault="0017334F">
      <w:pPr>
        <w:pStyle w:val="ConsPlusNormal"/>
        <w:jc w:val="both"/>
      </w:pPr>
      <w:r>
        <w:t xml:space="preserve">(в ред. Законов Республики Дагестан от 30.12.2013 </w:t>
      </w:r>
      <w:hyperlink r:id="rId21">
        <w:r>
          <w:rPr>
            <w:color w:val="0000FF"/>
          </w:rPr>
          <w:t>N 106</w:t>
        </w:r>
      </w:hyperlink>
      <w:r>
        <w:t xml:space="preserve">, от 05.12.2016 </w:t>
      </w:r>
      <w:hyperlink r:id="rId22">
        <w:r>
          <w:rPr>
            <w:color w:val="0000FF"/>
          </w:rPr>
          <w:t>N 65</w:t>
        </w:r>
      </w:hyperlink>
      <w:r>
        <w:t>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17334F" w:rsidRDefault="0017334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:rsidR="0017334F" w:rsidRDefault="0017334F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:rsidR="0017334F" w:rsidRDefault="0017334F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5.1) определяет порядок осуществления антикоррупционного мониторинга;</w:t>
      </w:r>
    </w:p>
    <w:p w:rsidR="0017334F" w:rsidRDefault="0017334F">
      <w:pPr>
        <w:pStyle w:val="ConsPlusNormal"/>
        <w:jc w:val="both"/>
      </w:pPr>
      <w:r>
        <w:t xml:space="preserve">(п. 5.1 введен </w:t>
      </w:r>
      <w:hyperlink r:id="rId26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:rsidR="0017334F" w:rsidRDefault="0017334F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lastRenderedPageBreak/>
        <w:t xml:space="preserve">3) утратил силу. - </w:t>
      </w:r>
      <w:hyperlink r:id="rId28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 xml:space="preserve">3.1) определяет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доверия";</w:t>
      </w:r>
    </w:p>
    <w:p w:rsidR="0017334F" w:rsidRDefault="0017334F">
      <w:pPr>
        <w:pStyle w:val="ConsPlusNormal"/>
        <w:jc w:val="both"/>
      </w:pPr>
      <w:r>
        <w:t xml:space="preserve">(п. 3.1 введен </w:t>
      </w:r>
      <w:hyperlink r:id="rId30">
        <w:r>
          <w:rPr>
            <w:color w:val="0000FF"/>
          </w:rPr>
          <w:t>Законом</w:t>
        </w:r>
      </w:hyperlink>
      <w:r>
        <w:t xml:space="preserve"> Республики Дагестан от 11.06.2019 N 45)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17334F" w:rsidRDefault="0017334F">
      <w:pPr>
        <w:pStyle w:val="ConsPlusNormal"/>
        <w:jc w:val="both"/>
      </w:pPr>
      <w:r>
        <w:t xml:space="preserve">(часть 5 в ред. </w:t>
      </w:r>
      <w:hyperlink r:id="rId3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:rsidR="0017334F" w:rsidRDefault="0017334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:rsidR="0017334F" w:rsidRDefault="0017334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6.1. 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17334F" w:rsidRDefault="0017334F">
      <w:pPr>
        <w:pStyle w:val="ConsPlusNormal"/>
        <w:jc w:val="both"/>
      </w:pPr>
      <w:r>
        <w:t xml:space="preserve">(часть 6.1 введена </w:t>
      </w:r>
      <w:hyperlink r:id="rId34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5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6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17334F" w:rsidRDefault="0017334F">
      <w:pPr>
        <w:pStyle w:val="ConsPlusNormal"/>
        <w:jc w:val="both"/>
      </w:pPr>
      <w:r>
        <w:lastRenderedPageBreak/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17334F" w:rsidRDefault="0017334F">
      <w:pPr>
        <w:pStyle w:val="ConsPlusNormal"/>
        <w:ind w:firstLine="540"/>
        <w:jc w:val="both"/>
      </w:pPr>
    </w:p>
    <w:p w:rsidR="0017334F" w:rsidRDefault="0017334F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Республики Дагестан от 08.06.2018 N 34)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 xml:space="preserve">Государственные органы Республики Дагестан осуществляют деятельность по повышению эффективности противодействия коррупции в Республике Дагестан в соответствии с направлениями, установленными </w:t>
      </w:r>
      <w:hyperlink r:id="rId39">
        <w:r>
          <w:rPr>
            <w:color w:val="0000FF"/>
          </w:rPr>
          <w:t>статьей 7</w:t>
        </w:r>
      </w:hyperlink>
      <w:r>
        <w:t xml:space="preserve"> Федерального закона.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:rsidR="0017334F" w:rsidRDefault="0017334F">
      <w:pPr>
        <w:pStyle w:val="ConsPlusNormal"/>
        <w:jc w:val="both"/>
      </w:pPr>
      <w:r>
        <w:t xml:space="preserve">(п. 2 в ред. </w:t>
      </w:r>
      <w:hyperlink r:id="rId40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17334F" w:rsidRDefault="0017334F">
      <w:pPr>
        <w:pStyle w:val="ConsPlusNormal"/>
        <w:jc w:val="both"/>
      </w:pPr>
      <w:r>
        <w:t xml:space="preserve">(п. 2.1 введен </w:t>
      </w:r>
      <w:hyperlink r:id="rId4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4) антикоррупционные просвещение и пропаганда;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5) реализация республиканской, ведомственных и муниципальных антикоррупционных программ;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сведений, представления заведомо неполных сведений, за </w:t>
      </w:r>
      <w:r>
        <w:lastRenderedPageBreak/>
        <w:t>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7334F" w:rsidRDefault="0017334F">
      <w:pPr>
        <w:pStyle w:val="ConsPlusNormal"/>
        <w:jc w:val="both"/>
      </w:pPr>
      <w:r>
        <w:t xml:space="preserve">(в ред. Законов Республики Дагестан от 06.04.2012 </w:t>
      </w:r>
      <w:hyperlink r:id="rId42">
        <w:r>
          <w:rPr>
            <w:color w:val="0000FF"/>
          </w:rPr>
          <w:t>N 14</w:t>
        </w:r>
      </w:hyperlink>
      <w:r>
        <w:t xml:space="preserve">, от 12.03.2013 </w:t>
      </w:r>
      <w:hyperlink r:id="rId43">
        <w:r>
          <w:rPr>
            <w:color w:val="0000FF"/>
          </w:rPr>
          <w:t>N 12</w:t>
        </w:r>
      </w:hyperlink>
      <w:r>
        <w:t xml:space="preserve">, от 13.12.2023 </w:t>
      </w:r>
      <w:hyperlink r:id="rId44">
        <w:r>
          <w:rPr>
            <w:color w:val="0000FF"/>
          </w:rPr>
          <w:t>N 100</w:t>
        </w:r>
      </w:hyperlink>
      <w:r>
        <w:t>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9) развитие институтов общественного и парламентского контроля за соблюдением антикоррупционного законодательства.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8. Антикоррупционные программы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9. Антикоррупционная экспертиза нормативных правовых актов и проектов нормативных правовых актов</w:t>
      </w:r>
    </w:p>
    <w:p w:rsidR="0017334F" w:rsidRDefault="0017334F">
      <w:pPr>
        <w:pStyle w:val="ConsPlusNormal"/>
        <w:ind w:firstLine="540"/>
        <w:jc w:val="both"/>
      </w:pPr>
    </w:p>
    <w:p w:rsidR="0017334F" w:rsidRDefault="0017334F">
      <w:pPr>
        <w:pStyle w:val="ConsPlusNormal"/>
        <w:ind w:firstLine="540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 xml:space="preserve">4. 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</w:t>
      </w:r>
      <w:r>
        <w:lastRenderedPageBreak/>
        <w:t>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5. В целях выявления в нормативных правовых актах Республики Дагестан и проектах нормативных правовых актов Республики Дагестан коррупциогенных факторов и их последующего устранения может проводиться их независимая антикоррупционная экспертиза.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10. Антикоррупционный мониторинг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1)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2) анализа и оценки полученных в результате наблюдения данных;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3) разработки прогнозов будущего состояния и тенденций развития соответствующих мер.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17334F" w:rsidRDefault="0017334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11. Антикоррупционные просвещение и пропаганда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1. 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 соответствующей квалификации.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 xml:space="preserve">2. Организация антикоррупционного просвещения возлагается на уполномоченный орган </w:t>
      </w:r>
      <w:r>
        <w:lastRenderedPageBreak/>
        <w:t>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12. Координация деятельности в сфере реализации антикоррупционной политики в Республике Дагестан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17334F" w:rsidRDefault="0017334F">
      <w:pPr>
        <w:pStyle w:val="ConsPlusNormal"/>
        <w:jc w:val="both"/>
      </w:pPr>
      <w:r>
        <w:t xml:space="preserve">(в ред. Законов Республики Дагестан от 30.12.2013 </w:t>
      </w:r>
      <w:hyperlink r:id="rId47">
        <w:r>
          <w:rPr>
            <w:color w:val="0000FF"/>
          </w:rPr>
          <w:t>N 106</w:t>
        </w:r>
      </w:hyperlink>
      <w:r>
        <w:t xml:space="preserve">, от 05.12.2016 </w:t>
      </w:r>
      <w:hyperlink r:id="rId48">
        <w:r>
          <w:rPr>
            <w:color w:val="0000FF"/>
          </w:rPr>
          <w:t>N 65</w:t>
        </w:r>
      </w:hyperlink>
      <w:r>
        <w:t>)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17334F" w:rsidRDefault="0017334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13. Совещательные и экспертные органы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17334F" w:rsidRDefault="0017334F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jc w:val="right"/>
      </w:pPr>
      <w:r>
        <w:t>Президент</w:t>
      </w:r>
    </w:p>
    <w:p w:rsidR="0017334F" w:rsidRDefault="0017334F">
      <w:pPr>
        <w:pStyle w:val="ConsPlusNormal"/>
        <w:jc w:val="right"/>
      </w:pPr>
      <w:r>
        <w:t>Республики Дагестан</w:t>
      </w:r>
    </w:p>
    <w:p w:rsidR="0017334F" w:rsidRDefault="0017334F">
      <w:pPr>
        <w:pStyle w:val="ConsPlusNormal"/>
        <w:jc w:val="right"/>
      </w:pPr>
      <w:r>
        <w:t>М.АЛИЕВ</w:t>
      </w:r>
    </w:p>
    <w:p w:rsidR="0017334F" w:rsidRDefault="0017334F">
      <w:pPr>
        <w:pStyle w:val="ConsPlusNormal"/>
      </w:pPr>
      <w:r>
        <w:t>Махачкала</w:t>
      </w:r>
    </w:p>
    <w:p w:rsidR="0017334F" w:rsidRDefault="0017334F">
      <w:pPr>
        <w:pStyle w:val="ConsPlusNormal"/>
        <w:spacing w:before="220"/>
      </w:pPr>
      <w:r>
        <w:t>7 апреля 2009 года</w:t>
      </w:r>
    </w:p>
    <w:p w:rsidR="0017334F" w:rsidRDefault="0017334F">
      <w:pPr>
        <w:pStyle w:val="ConsPlusNormal"/>
        <w:spacing w:before="220"/>
      </w:pPr>
      <w:r>
        <w:t>N 21</w:t>
      </w: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jc w:val="both"/>
      </w:pPr>
    </w:p>
    <w:p w:rsidR="0017334F" w:rsidRDefault="00173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A94" w:rsidRDefault="00F66A94">
      <w:bookmarkStart w:id="0" w:name="_GoBack"/>
      <w:bookmarkEnd w:id="0"/>
    </w:p>
    <w:sectPr w:rsidR="00F66A94" w:rsidSect="00BF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F"/>
    <w:rsid w:val="0017334F"/>
    <w:rsid w:val="00F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48D4-C766-47B2-9FFC-EC46D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3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3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137&amp;dst=100018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346&amp;n=30084&amp;dst=100021" TargetMode="External"/><Relationship Id="rId39" Type="http://schemas.openxmlformats.org/officeDocument/2006/relationships/hyperlink" Target="https://login.consultant.ru/link/?req=doc&amp;base=LAW&amp;n=495137&amp;dst=1000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52493&amp;dst=100305" TargetMode="External"/><Relationship Id="rId34" Type="http://schemas.openxmlformats.org/officeDocument/2006/relationships/hyperlink" Target="https://login.consultant.ru/link/?req=doc&amp;base=RLAW346&amp;n=26882&amp;dst=100212" TargetMode="External"/><Relationship Id="rId42" Type="http://schemas.openxmlformats.org/officeDocument/2006/relationships/hyperlink" Target="https://login.consultant.ru/link/?req=doc&amp;base=RLAW346&amp;n=26882&amp;dst=100219" TargetMode="External"/><Relationship Id="rId47" Type="http://schemas.openxmlformats.org/officeDocument/2006/relationships/hyperlink" Target="https://login.consultant.ru/link/?req=doc&amp;base=RLAW346&amp;n=52493&amp;dst=10030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43903&amp;dst=100079" TargetMode="External"/><Relationship Id="rId12" Type="http://schemas.openxmlformats.org/officeDocument/2006/relationships/hyperlink" Target="https://login.consultant.ru/link/?req=doc&amp;base=RLAW346&amp;n=47443&amp;dst=100070" TargetMode="External"/><Relationship Id="rId17" Type="http://schemas.openxmlformats.org/officeDocument/2006/relationships/hyperlink" Target="https://login.consultant.ru/link/?req=doc&amp;base=RLAW346&amp;n=30084&amp;dst=100014" TargetMode="External"/><Relationship Id="rId25" Type="http://schemas.openxmlformats.org/officeDocument/2006/relationships/hyperlink" Target="https://login.consultant.ru/link/?req=doc&amp;base=RLAW346&amp;n=30084&amp;dst=100020" TargetMode="External"/><Relationship Id="rId33" Type="http://schemas.openxmlformats.org/officeDocument/2006/relationships/hyperlink" Target="https://login.consultant.ru/link/?req=doc&amp;base=RLAW346&amp;n=30084&amp;dst=100030" TargetMode="External"/><Relationship Id="rId38" Type="http://schemas.openxmlformats.org/officeDocument/2006/relationships/hyperlink" Target="https://login.consultant.ru/link/?req=doc&amp;base=RLAW346&amp;n=34170&amp;dst=100008" TargetMode="External"/><Relationship Id="rId46" Type="http://schemas.openxmlformats.org/officeDocument/2006/relationships/hyperlink" Target="https://login.consultant.ru/link/?req=doc&amp;base=RLAW346&amp;n=30084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0084&amp;dst=100012" TargetMode="External"/><Relationship Id="rId20" Type="http://schemas.openxmlformats.org/officeDocument/2006/relationships/hyperlink" Target="https://login.consultant.ru/link/?req=doc&amp;base=RLAW346&amp;n=50341" TargetMode="External"/><Relationship Id="rId29" Type="http://schemas.openxmlformats.org/officeDocument/2006/relationships/hyperlink" Target="https://login.consultant.ru/link/?req=doc&amp;base=LAW&amp;n=452198" TargetMode="External"/><Relationship Id="rId41" Type="http://schemas.openxmlformats.org/officeDocument/2006/relationships/hyperlink" Target="https://login.consultant.ru/link/?req=doc&amp;base=RLAW346&amp;n=26882&amp;dst=100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26882&amp;dst=100211" TargetMode="External"/><Relationship Id="rId11" Type="http://schemas.openxmlformats.org/officeDocument/2006/relationships/hyperlink" Target="https://login.consultant.ru/link/?req=doc&amp;base=RLAW346&amp;n=36516&amp;dst=100008" TargetMode="External"/><Relationship Id="rId24" Type="http://schemas.openxmlformats.org/officeDocument/2006/relationships/hyperlink" Target="https://login.consultant.ru/link/?req=doc&amp;base=RLAW346&amp;n=30084&amp;dst=100018" TargetMode="External"/><Relationship Id="rId32" Type="http://schemas.openxmlformats.org/officeDocument/2006/relationships/hyperlink" Target="https://login.consultant.ru/link/?req=doc&amp;base=RLAW346&amp;n=30084&amp;dst=100029" TargetMode="External"/><Relationship Id="rId37" Type="http://schemas.openxmlformats.org/officeDocument/2006/relationships/hyperlink" Target="https://login.consultant.ru/link/?req=doc&amp;base=RLAW346&amp;n=40138&amp;dst=100029" TargetMode="External"/><Relationship Id="rId40" Type="http://schemas.openxmlformats.org/officeDocument/2006/relationships/hyperlink" Target="https://login.consultant.ru/link/?req=doc&amp;base=RLAW346&amp;n=30084&amp;dst=100032" TargetMode="External"/><Relationship Id="rId45" Type="http://schemas.openxmlformats.org/officeDocument/2006/relationships/hyperlink" Target="https://login.consultant.ru/link/?req=doc&amp;base=RLAW346&amp;n=30084&amp;dst=100034" TargetMode="External"/><Relationship Id="rId5" Type="http://schemas.openxmlformats.org/officeDocument/2006/relationships/hyperlink" Target="https://login.consultant.ru/link/?req=doc&amp;base=RLAW346&amp;n=40138&amp;dst=100029" TargetMode="External"/><Relationship Id="rId15" Type="http://schemas.openxmlformats.org/officeDocument/2006/relationships/hyperlink" Target="https://login.consultant.ru/link/?req=doc&amp;base=RLAW346&amp;n=30084&amp;dst=100010" TargetMode="External"/><Relationship Id="rId23" Type="http://schemas.openxmlformats.org/officeDocument/2006/relationships/hyperlink" Target="https://login.consultant.ru/link/?req=doc&amp;base=RLAW346&amp;n=52493&amp;dst=100305" TargetMode="External"/><Relationship Id="rId28" Type="http://schemas.openxmlformats.org/officeDocument/2006/relationships/hyperlink" Target="https://login.consultant.ru/link/?req=doc&amp;base=RLAW346&amp;n=30084&amp;dst=100025" TargetMode="External"/><Relationship Id="rId36" Type="http://schemas.openxmlformats.org/officeDocument/2006/relationships/hyperlink" Target="https://login.consultant.ru/link/?req=doc&amp;base=RLAW346&amp;n=48456&amp;dst=100073" TargetMode="External"/><Relationship Id="rId49" Type="http://schemas.openxmlformats.org/officeDocument/2006/relationships/hyperlink" Target="https://login.consultant.ru/link/?req=doc&amp;base=RLAW346&amp;n=30084&amp;dst=100048" TargetMode="External"/><Relationship Id="rId10" Type="http://schemas.openxmlformats.org/officeDocument/2006/relationships/hyperlink" Target="https://login.consultant.ru/link/?req=doc&amp;base=RLAW346&amp;n=34170&amp;dst=100008" TargetMode="External"/><Relationship Id="rId19" Type="http://schemas.openxmlformats.org/officeDocument/2006/relationships/hyperlink" Target="https://login.consultant.ru/link/?req=doc&amp;base=LAW&amp;n=495137" TargetMode="External"/><Relationship Id="rId31" Type="http://schemas.openxmlformats.org/officeDocument/2006/relationships/hyperlink" Target="https://login.consultant.ru/link/?req=doc&amp;base=RLAW346&amp;n=30084&amp;dst=100026" TargetMode="External"/><Relationship Id="rId44" Type="http://schemas.openxmlformats.org/officeDocument/2006/relationships/hyperlink" Target="https://login.consultant.ru/link/?req=doc&amp;base=RLAW346&amp;n=47443&amp;dst=1000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30084&amp;dst=100008" TargetMode="External"/><Relationship Id="rId14" Type="http://schemas.openxmlformats.org/officeDocument/2006/relationships/hyperlink" Target="https://login.consultant.ru/link/?req=doc&amp;base=LAW&amp;n=495137" TargetMode="External"/><Relationship Id="rId22" Type="http://schemas.openxmlformats.org/officeDocument/2006/relationships/hyperlink" Target="https://login.consultant.ru/link/?req=doc&amp;base=RLAW346&amp;n=30084&amp;dst=100016" TargetMode="External"/><Relationship Id="rId27" Type="http://schemas.openxmlformats.org/officeDocument/2006/relationships/hyperlink" Target="https://login.consultant.ru/link/?req=doc&amp;base=RLAW346&amp;n=30084&amp;dst=100023" TargetMode="External"/><Relationship Id="rId30" Type="http://schemas.openxmlformats.org/officeDocument/2006/relationships/hyperlink" Target="https://login.consultant.ru/link/?req=doc&amp;base=RLAW346&amp;n=36516&amp;dst=100008" TargetMode="External"/><Relationship Id="rId35" Type="http://schemas.openxmlformats.org/officeDocument/2006/relationships/hyperlink" Target="https://login.consultant.ru/link/?req=doc&amp;base=RLAW346&amp;n=30084&amp;dst=100031" TargetMode="External"/><Relationship Id="rId43" Type="http://schemas.openxmlformats.org/officeDocument/2006/relationships/hyperlink" Target="https://login.consultant.ru/link/?req=doc&amp;base=RLAW346&amp;n=43903&amp;dst=100079" TargetMode="External"/><Relationship Id="rId48" Type="http://schemas.openxmlformats.org/officeDocument/2006/relationships/hyperlink" Target="https://login.consultant.ru/link/?req=doc&amp;base=RLAW346&amp;n=30084&amp;dst=100047" TargetMode="External"/><Relationship Id="rId8" Type="http://schemas.openxmlformats.org/officeDocument/2006/relationships/hyperlink" Target="https://login.consultant.ru/link/?req=doc&amp;base=RLAW346&amp;n=52493&amp;dst=10030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4074</Words>
  <Characters>23225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Gulbicha</dc:creator>
  <cp:keywords/>
  <dc:description/>
  <cp:lastModifiedBy>Gulbicha</cp:lastModifiedBy>
  <cp:revision>2</cp:revision>
  <dcterms:created xsi:type="dcterms:W3CDTF">2025-08-13T14:37:00Z</dcterms:created>
  <dcterms:modified xsi:type="dcterms:W3CDTF">2025-08-13T14:37:00Z</dcterms:modified>
</cp:coreProperties>
</file>