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207E" w14:textId="5CF89171" w:rsidR="00ED1E1C" w:rsidRPr="00ED1E1C" w:rsidRDefault="00ED1E1C" w:rsidP="00ED1E1C">
      <w:pPr>
        <w:jc w:val="center"/>
        <w:rPr>
          <w:b/>
          <w:bCs/>
        </w:rPr>
      </w:pPr>
      <w:r w:rsidRPr="00ED1E1C">
        <w:rPr>
          <w:b/>
          <w:bCs/>
        </w:rPr>
        <w:t>Порядок поступления на государственную гражданскую службу Республики Дагестан</w:t>
      </w:r>
    </w:p>
    <w:p w14:paraId="1A272067" w14:textId="35F21114" w:rsidR="00ED1E1C" w:rsidRPr="00ED1E1C" w:rsidRDefault="00ED1E1C" w:rsidP="00812CF0">
      <w:pPr>
        <w:ind w:firstLine="709"/>
        <w:jc w:val="both"/>
      </w:pPr>
      <w:r w:rsidRPr="00ED1E1C">
        <w:t>Организация поступления граждан на гражданскую службу осуществляется в соответствии с Федеральным законом от 27 июля 2004 г. № 79-ФЗ «О государственной гражданской службе Российской Федерации», Указом Президента Российской Федерации от 1 февраля 2005 г. № 112 «О конкурсе на замещение вакантной должности государственной гражданской службы»</w:t>
      </w:r>
      <w:r w:rsidR="005A3912">
        <w:t xml:space="preserve">, </w:t>
      </w:r>
      <w:r w:rsidR="005A3912">
        <w:t>Законом Республики Дагестан от 12.10.2005г. №32 «О государственной гражданской службе Республики Дагестан»</w:t>
      </w:r>
      <w:r w:rsidRPr="00ED1E1C">
        <w:t>, а также иными нормативными правовыми актами.</w:t>
      </w:r>
    </w:p>
    <w:p w14:paraId="6A12CB5C" w14:textId="77777777" w:rsidR="00ED1E1C" w:rsidRPr="00ED1E1C" w:rsidRDefault="00ED1E1C" w:rsidP="00812CF0">
      <w:pPr>
        <w:ind w:firstLine="709"/>
        <w:jc w:val="both"/>
      </w:pPr>
      <w:r w:rsidRPr="00ED1E1C">
        <w:t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14:paraId="6E106E3F" w14:textId="77777777" w:rsidR="00ED1E1C" w:rsidRPr="00ED1E1C" w:rsidRDefault="00ED1E1C" w:rsidP="00766823">
      <w:pPr>
        <w:jc w:val="both"/>
      </w:pPr>
      <w:r w:rsidRPr="00ED1E1C">
        <w:rPr>
          <w:b/>
          <w:bCs/>
        </w:rPr>
        <w:t>Конкурс проводится в два этапа:</w:t>
      </w:r>
    </w:p>
    <w:p w14:paraId="07626153" w14:textId="7803AEA9" w:rsidR="00ED1E1C" w:rsidRPr="00ED1E1C" w:rsidRDefault="00ED1E1C" w:rsidP="00766823">
      <w:pPr>
        <w:jc w:val="both"/>
      </w:pPr>
      <w:r w:rsidRPr="00ED1E1C">
        <w:t>1</w:t>
      </w:r>
      <w:r w:rsidR="00812CF0">
        <w:t xml:space="preserve"> этап</w:t>
      </w:r>
    </w:p>
    <w:p w14:paraId="643C5922" w14:textId="77777777" w:rsidR="00ED1E1C" w:rsidRPr="00ED1E1C" w:rsidRDefault="00ED1E1C" w:rsidP="00812CF0">
      <w:pPr>
        <w:jc w:val="both"/>
      </w:pPr>
      <w:r w:rsidRPr="00ED1E1C">
        <w:rPr>
          <w:b/>
          <w:bCs/>
        </w:rPr>
        <w:t>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конкурсе, а также следующая информация о конкурсе:</w:t>
      </w:r>
    </w:p>
    <w:p w14:paraId="7A345F17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наименование вакантной должности гражданской службы;</w:t>
      </w:r>
    </w:p>
    <w:p w14:paraId="4630EB38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требования, предъявляемые к претенденту на замещение этой должности;</w:t>
      </w:r>
    </w:p>
    <w:p w14:paraId="5DBC928B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условия прохождения гражданской службы;</w:t>
      </w:r>
    </w:p>
    <w:p w14:paraId="264EB81D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место и время приёма документов, подлежащих представлению в государственный орган;</w:t>
      </w:r>
    </w:p>
    <w:p w14:paraId="34F9ED4E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срок, до истечения которого принимаются указанные документы;</w:t>
      </w:r>
    </w:p>
    <w:p w14:paraId="731188B9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предполагаемая дата проведения конкурса; место и порядок проведения конкурса;</w:t>
      </w:r>
    </w:p>
    <w:p w14:paraId="02B714AD" w14:textId="77777777" w:rsidR="00ED1E1C" w:rsidRPr="00ED1E1C" w:rsidRDefault="00ED1E1C" w:rsidP="00766823">
      <w:pPr>
        <w:numPr>
          <w:ilvl w:val="0"/>
          <w:numId w:val="1"/>
        </w:numPr>
        <w:jc w:val="both"/>
      </w:pPr>
      <w:r w:rsidRPr="00ED1E1C">
        <w:t>другие информационные материалы.</w:t>
      </w:r>
    </w:p>
    <w:p w14:paraId="44A0E0E0" w14:textId="77777777" w:rsidR="00ED1E1C" w:rsidRPr="00ED1E1C" w:rsidRDefault="00ED1E1C" w:rsidP="00812CF0">
      <w:pPr>
        <w:ind w:firstLine="709"/>
        <w:jc w:val="both"/>
      </w:pPr>
      <w:r w:rsidRPr="00ED1E1C">
        <w:t>Гражданин Российской Федерации, изъявивший желание участвовать в конкурсе, представляет в государственный орган соответствующие документы.</w:t>
      </w:r>
    </w:p>
    <w:p w14:paraId="6ADFDBC6" w14:textId="77777777" w:rsidR="00ED1E1C" w:rsidRPr="00ED1E1C" w:rsidRDefault="00ED1E1C" w:rsidP="00812CF0">
      <w:pPr>
        <w:ind w:firstLine="709"/>
        <w:jc w:val="both"/>
      </w:pPr>
      <w:r w:rsidRPr="00ED1E1C">
        <w:t>Достоверность сведений, представленных гражданином на имя представителя нанимателя, подлежит проверке.</w:t>
      </w:r>
    </w:p>
    <w:p w14:paraId="28FF2913" w14:textId="0FF40306" w:rsidR="00ED1E1C" w:rsidRPr="00ED1E1C" w:rsidRDefault="00ED1E1C" w:rsidP="00812CF0">
      <w:pPr>
        <w:jc w:val="both"/>
      </w:pPr>
      <w:r w:rsidRPr="00ED1E1C">
        <w:t>2</w:t>
      </w:r>
      <w:r w:rsidR="00812CF0">
        <w:t xml:space="preserve"> этап</w:t>
      </w:r>
    </w:p>
    <w:p w14:paraId="5FD79857" w14:textId="77777777" w:rsidR="00ED1E1C" w:rsidRPr="00ED1E1C" w:rsidRDefault="00ED1E1C" w:rsidP="00812CF0">
      <w:pPr>
        <w:jc w:val="both"/>
      </w:pPr>
      <w:r w:rsidRPr="00ED1E1C">
        <w:rPr>
          <w:b/>
          <w:bCs/>
        </w:rPr>
        <w:t>Проведение непосредственно самого конкурса.</w:t>
      </w:r>
    </w:p>
    <w:p w14:paraId="6CFC24A9" w14:textId="77777777" w:rsidR="00ED1E1C" w:rsidRPr="00ED1E1C" w:rsidRDefault="00ED1E1C" w:rsidP="00096EAE">
      <w:pPr>
        <w:ind w:firstLine="709"/>
        <w:jc w:val="both"/>
      </w:pPr>
      <w:r w:rsidRPr="00ED1E1C">
        <w:t xml:space="preserve">Для проведения конкурса правовым актом государственного органа образуется конкурсная комиссия, которая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</w:t>
      </w:r>
      <w:r w:rsidRPr="00ED1E1C">
        <w:lastRenderedPageBreak/>
        <w:t>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2017462E" w14:textId="77777777" w:rsidR="00ED1E1C" w:rsidRPr="00ED1E1C" w:rsidRDefault="00ED1E1C" w:rsidP="00096EAE">
      <w:pPr>
        <w:ind w:firstLine="709"/>
        <w:jc w:val="both"/>
      </w:pPr>
      <w:r w:rsidRPr="00ED1E1C">
        <w:t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14:paraId="37EC2402" w14:textId="77777777" w:rsidR="00ED1E1C" w:rsidRPr="00ED1E1C" w:rsidRDefault="00ED1E1C" w:rsidP="00096EAE">
      <w:pPr>
        <w:ind w:firstLine="709"/>
        <w:jc w:val="both"/>
      </w:pPr>
      <w:r w:rsidRPr="00ED1E1C">
        <w:t>Решение конкурсной комиссии является основанием для назначения кандидата на вакантную должность гражданской службы либо отказа в таком назначении.</w:t>
      </w:r>
    </w:p>
    <w:p w14:paraId="792E3DA2" w14:textId="77777777" w:rsidR="00ED1E1C" w:rsidRPr="00ED1E1C" w:rsidRDefault="00ED1E1C" w:rsidP="00096EAE">
      <w:pPr>
        <w:ind w:firstLine="709"/>
        <w:jc w:val="both"/>
      </w:pPr>
      <w:r w:rsidRPr="00ED1E1C"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7DFF790B" w14:textId="77777777" w:rsidR="00ED1E1C" w:rsidRPr="00ED1E1C" w:rsidRDefault="00ED1E1C" w:rsidP="00096EAE">
      <w:pPr>
        <w:ind w:firstLine="709"/>
        <w:jc w:val="both"/>
      </w:pPr>
      <w:r w:rsidRPr="00ED1E1C">
        <w:t>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14:paraId="4CD38B50" w14:textId="77777777" w:rsidR="00ED1E1C" w:rsidRPr="00ED1E1C" w:rsidRDefault="00ED1E1C" w:rsidP="00096EAE">
      <w:pPr>
        <w:ind w:firstLine="709"/>
        <w:jc w:val="both"/>
      </w:pPr>
      <w:r w:rsidRPr="00ED1E1C">
        <w:rPr>
          <w:b/>
          <w:bCs/>
        </w:rPr>
        <w:t>Законодательством определены случаи, когда конкурс не проводится:</w:t>
      </w:r>
    </w:p>
    <w:p w14:paraId="595CE6D5" w14:textId="77777777" w:rsidR="000E080C" w:rsidRPr="000E080C" w:rsidRDefault="000E080C" w:rsidP="00096EAE">
      <w:pPr>
        <w:ind w:firstLine="709"/>
        <w:jc w:val="both"/>
      </w:pPr>
      <w:r w:rsidRPr="000E080C"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14:paraId="798BFA8E" w14:textId="168DCB22" w:rsidR="000E080C" w:rsidRPr="000E080C" w:rsidRDefault="000E080C" w:rsidP="00096EAE">
      <w:pPr>
        <w:ind w:firstLine="709"/>
        <w:jc w:val="both"/>
      </w:pPr>
      <w:r w:rsidRPr="000E080C">
        <w:t>2) при заключении срочного служебного контракта;</w:t>
      </w:r>
    </w:p>
    <w:p w14:paraId="0A1817C5" w14:textId="3A713A0D" w:rsidR="000E080C" w:rsidRPr="000E080C" w:rsidRDefault="000E080C" w:rsidP="00096EAE">
      <w:pPr>
        <w:ind w:firstLine="709"/>
        <w:jc w:val="both"/>
      </w:pPr>
      <w:r>
        <w:t>3</w:t>
      </w:r>
      <w:r w:rsidRPr="000E080C">
        <w:t xml:space="preserve">) при назначении гражданского служащего в порядке перевода на иную должность гражданской службы в случаях, предусмотренных </w:t>
      </w:r>
      <w:r>
        <w:t>Законом Республики Дагестан</w:t>
      </w:r>
      <w:r w:rsidR="0073271D">
        <w:t xml:space="preserve"> от 12.10.2005г. №32 «О государственной гражданской службе Республики Дагестан»</w:t>
      </w:r>
      <w:r w:rsidRPr="000E080C">
        <w:t>;</w:t>
      </w:r>
    </w:p>
    <w:p w14:paraId="1C13C36E" w14:textId="77777777" w:rsidR="000E080C" w:rsidRPr="000E080C" w:rsidRDefault="000E080C" w:rsidP="00096EAE">
      <w:pPr>
        <w:ind w:firstLine="709"/>
        <w:jc w:val="both"/>
      </w:pPr>
      <w:r w:rsidRPr="000E080C">
        <w:t>5) при назначении на должность гражданской службы гражданского служащего или гражданина, включенных в кадровый резерв на гражданской службе.</w:t>
      </w:r>
    </w:p>
    <w:p w14:paraId="6ED3DB2E" w14:textId="77777777" w:rsidR="00096EAE" w:rsidRPr="00096EAE" w:rsidRDefault="00096EAE" w:rsidP="00096EAE">
      <w:pPr>
        <w:ind w:firstLine="709"/>
        <w:jc w:val="both"/>
      </w:pPr>
      <w:r w:rsidRPr="00096EAE">
        <w:t>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нормативным актом государственного органа.</w:t>
      </w:r>
    </w:p>
    <w:p w14:paraId="37B204E5" w14:textId="72DCBE8B" w:rsidR="00096EAE" w:rsidRPr="00096EAE" w:rsidRDefault="00096EAE" w:rsidP="00096EAE">
      <w:pPr>
        <w:ind w:firstLine="709"/>
        <w:jc w:val="both"/>
      </w:pPr>
      <w:r w:rsidRPr="00096EAE">
        <w:t>Конкурс может не проводиться по решению представителя нанимателя при назначении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</w:p>
    <w:p w14:paraId="1F5FE6AD" w14:textId="2006BD27" w:rsidR="00096EAE" w:rsidRPr="00096EAE" w:rsidRDefault="00096EAE" w:rsidP="00096EAE">
      <w:pPr>
        <w:ind w:firstLine="709"/>
        <w:jc w:val="both"/>
      </w:pPr>
      <w:r w:rsidRPr="00096EAE">
        <w:t xml:space="preserve">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федеральными законами </w:t>
      </w:r>
      <w:r>
        <w:t>Законом Республики Дагестан от 12.10.2005г. №32 «О государственной гражданской службе Республики Дагестан»</w:t>
      </w:r>
      <w:r>
        <w:t xml:space="preserve"> </w:t>
      </w:r>
      <w:r w:rsidRPr="00096EAE">
        <w:t>для поступления на гражданскую службу и ее прохождения.</w:t>
      </w:r>
    </w:p>
    <w:p w14:paraId="4CB394A6" w14:textId="691A37C2" w:rsidR="00B22385" w:rsidRDefault="00096EAE" w:rsidP="006B6330">
      <w:pPr>
        <w:ind w:firstLine="709"/>
        <w:jc w:val="both"/>
      </w:pPr>
      <w:r w:rsidRPr="00096EAE"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Федеральным законом "О государственной гражданской службе Российской Федерации" и </w:t>
      </w:r>
      <w:r>
        <w:t>Законом Республики Дагестан от 12.10.2005г. №32 «О государственной гражданской службе Республики Дагестан»</w:t>
      </w:r>
      <w:r w:rsidRPr="00096EAE">
        <w:t>.</w:t>
      </w:r>
    </w:p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3D8"/>
    <w:multiLevelType w:val="multilevel"/>
    <w:tmpl w:val="E4F2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C42AA"/>
    <w:multiLevelType w:val="multilevel"/>
    <w:tmpl w:val="6F2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30179">
    <w:abstractNumId w:val="1"/>
  </w:num>
  <w:num w:numId="2" w16cid:durableId="15658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79"/>
    <w:rsid w:val="00096EAE"/>
    <w:rsid w:val="000E080C"/>
    <w:rsid w:val="005A3912"/>
    <w:rsid w:val="005A4D79"/>
    <w:rsid w:val="006B6330"/>
    <w:rsid w:val="0073271D"/>
    <w:rsid w:val="00766823"/>
    <w:rsid w:val="00812CF0"/>
    <w:rsid w:val="00A91091"/>
    <w:rsid w:val="00B22385"/>
    <w:rsid w:val="00B34490"/>
    <w:rsid w:val="00B92E70"/>
    <w:rsid w:val="00ED1E1C"/>
    <w:rsid w:val="00F0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EE4"/>
  <w15:chartTrackingRefBased/>
  <w15:docId w15:val="{B5F31EDA-3A0F-41C1-B642-849BA14F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5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71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306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5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24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03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10</cp:revision>
  <dcterms:created xsi:type="dcterms:W3CDTF">2024-12-06T07:52:00Z</dcterms:created>
  <dcterms:modified xsi:type="dcterms:W3CDTF">2024-12-06T08:05:00Z</dcterms:modified>
</cp:coreProperties>
</file>