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89449" w14:textId="77777777" w:rsidR="004F6CC7" w:rsidRPr="00941BFC" w:rsidRDefault="004F6CC7" w:rsidP="004F6CC7">
      <w:pPr>
        <w:spacing w:after="0" w:line="240" w:lineRule="auto"/>
        <w:jc w:val="center"/>
        <w:rPr>
          <w:b/>
          <w:bCs/>
        </w:rPr>
      </w:pPr>
      <w:r w:rsidRPr="00941BFC">
        <w:rPr>
          <w:b/>
          <w:bCs/>
        </w:rPr>
        <w:t xml:space="preserve">Закон Республики Дагестан от 12.10.2005 N 32 (ред. от 03.07.2024) </w:t>
      </w:r>
    </w:p>
    <w:p w14:paraId="47383EDE" w14:textId="448F40DF" w:rsidR="004E4C05" w:rsidRPr="00941BFC" w:rsidRDefault="004F6CC7" w:rsidP="004F6CC7">
      <w:pPr>
        <w:spacing w:after="0" w:line="240" w:lineRule="auto"/>
        <w:jc w:val="center"/>
        <w:rPr>
          <w:b/>
          <w:bCs/>
        </w:rPr>
      </w:pPr>
      <w:r w:rsidRPr="00941BFC">
        <w:rPr>
          <w:b/>
          <w:bCs/>
        </w:rPr>
        <w:t>"О государственной гражданской службе Республики Дагестан" (принят Народным Собранием РД 29.09.2005)</w:t>
      </w:r>
    </w:p>
    <w:p w14:paraId="07A1D14F" w14:textId="77777777" w:rsidR="004E4C05" w:rsidRPr="00941BFC" w:rsidRDefault="004E4C05" w:rsidP="004E4C05">
      <w:pPr>
        <w:rPr>
          <w:b/>
          <w:bCs/>
        </w:rPr>
      </w:pPr>
    </w:p>
    <w:p w14:paraId="19E61A4D" w14:textId="53D0ADA1" w:rsidR="004E4C05" w:rsidRPr="004E4C05" w:rsidRDefault="004E4C05" w:rsidP="004F6CC7">
      <w:pPr>
        <w:jc w:val="center"/>
        <w:rPr>
          <w:b/>
          <w:bCs/>
        </w:rPr>
      </w:pPr>
      <w:r w:rsidRPr="004E4C05">
        <w:rPr>
          <w:b/>
          <w:bCs/>
        </w:rPr>
        <w:t>Статья 25. Испытание на гражданской службе</w:t>
      </w:r>
    </w:p>
    <w:p w14:paraId="0B9712F4" w14:textId="77777777" w:rsidR="004E4C05" w:rsidRPr="00941BFC" w:rsidRDefault="004E4C05" w:rsidP="00E24C70"/>
    <w:p w14:paraId="64D60A58" w14:textId="77777777" w:rsidR="006C4022" w:rsidRPr="006C4022" w:rsidRDefault="006C4022" w:rsidP="00143678">
      <w:pPr>
        <w:ind w:firstLine="567"/>
        <w:jc w:val="both"/>
      </w:pPr>
      <w:r w:rsidRPr="006C4022">
        <w:t>1. При заключении служебного контракта с гражданином, впервые поступающим на гражданскую службу,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службы, если иное не предусмотрено настоящей статьей.</w:t>
      </w:r>
    </w:p>
    <w:p w14:paraId="0257AD76" w14:textId="77777777" w:rsidR="006C4022" w:rsidRPr="006C4022" w:rsidRDefault="006C4022" w:rsidP="00143678">
      <w:pPr>
        <w:ind w:firstLine="567"/>
        <w:jc w:val="both"/>
      </w:pPr>
      <w:r w:rsidRPr="006C4022">
        <w:t xml:space="preserve">(часть 1 в ред. </w:t>
      </w:r>
      <w:hyperlink r:id="rId4" w:history="1">
        <w:r w:rsidRPr="006C4022">
          <w:rPr>
            <w:rStyle w:val="ac"/>
          </w:rPr>
          <w:t>Закона</w:t>
        </w:r>
      </w:hyperlink>
      <w:r w:rsidRPr="006C4022">
        <w:t xml:space="preserve"> Республики Дагестан от 08.07.2015 N 69)</w:t>
      </w:r>
    </w:p>
    <w:p w14:paraId="78A63306" w14:textId="77777777" w:rsidR="006C4022" w:rsidRPr="006C4022" w:rsidRDefault="006C4022" w:rsidP="00143678">
      <w:pPr>
        <w:ind w:firstLine="567"/>
        <w:jc w:val="both"/>
        <w:rPr>
          <w:b/>
          <w:bCs/>
        </w:rPr>
      </w:pPr>
      <w:r w:rsidRPr="006C4022">
        <w:rPr>
          <w:b/>
          <w:bCs/>
        </w:rPr>
        <w:t>2. Испытание может устанавливаться:</w:t>
      </w:r>
    </w:p>
    <w:p w14:paraId="1B005F00" w14:textId="77777777" w:rsidR="006C4022" w:rsidRPr="006C4022" w:rsidRDefault="006C4022" w:rsidP="00143678">
      <w:pPr>
        <w:ind w:firstLine="567"/>
        <w:jc w:val="both"/>
      </w:pPr>
      <w:r w:rsidRPr="006C4022">
        <w:t>1) при назначении на должность гражданской службы гражданина, ранее проходившего государственную службу Российской Федерации, - на срок от одного до шести месяцев;</w:t>
      </w:r>
    </w:p>
    <w:p w14:paraId="78494A1B" w14:textId="77777777" w:rsidR="006C4022" w:rsidRPr="006C4022" w:rsidRDefault="006C4022" w:rsidP="00143678">
      <w:pPr>
        <w:ind w:firstLine="567"/>
        <w:jc w:val="both"/>
      </w:pPr>
      <w:r w:rsidRPr="006C4022">
        <w:t>2) при назначении гражданского служащего на должность гражданской службы в порядке перевода из другого государственного органа - на срок от одного до шести месяцев.</w:t>
      </w:r>
    </w:p>
    <w:p w14:paraId="2EACD61C" w14:textId="77777777" w:rsidR="006C4022" w:rsidRPr="006C4022" w:rsidRDefault="006C4022" w:rsidP="00143678">
      <w:pPr>
        <w:ind w:firstLine="567"/>
        <w:jc w:val="both"/>
      </w:pPr>
      <w:r w:rsidRPr="006C4022">
        <w:t xml:space="preserve">(часть 2 в ред. </w:t>
      </w:r>
      <w:hyperlink r:id="rId5" w:history="1">
        <w:r w:rsidRPr="006C4022">
          <w:rPr>
            <w:rStyle w:val="ac"/>
          </w:rPr>
          <w:t>Закона</w:t>
        </w:r>
      </w:hyperlink>
      <w:r w:rsidRPr="006C4022">
        <w:t xml:space="preserve"> Республики Дагестан от 08.07.2015 N 69)</w:t>
      </w:r>
    </w:p>
    <w:p w14:paraId="379EC404" w14:textId="77777777" w:rsidR="006C4022" w:rsidRPr="006C4022" w:rsidRDefault="006C4022" w:rsidP="00143678">
      <w:pPr>
        <w:ind w:firstLine="567"/>
        <w:jc w:val="both"/>
        <w:rPr>
          <w:b/>
          <w:bCs/>
        </w:rPr>
      </w:pPr>
      <w:r w:rsidRPr="006C4022">
        <w:rPr>
          <w:b/>
          <w:bCs/>
        </w:rPr>
        <w:t>3. Испытание не устанавливается:</w:t>
      </w:r>
    </w:p>
    <w:p w14:paraId="60D2B11B" w14:textId="77777777" w:rsidR="006C4022" w:rsidRPr="006C4022" w:rsidRDefault="006C4022" w:rsidP="00143678">
      <w:pPr>
        <w:ind w:firstLine="567"/>
        <w:jc w:val="both"/>
      </w:pPr>
      <w:r w:rsidRPr="006C4022">
        <w:t>1) для граждан,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службу;</w:t>
      </w:r>
    </w:p>
    <w:p w14:paraId="0DE148FB" w14:textId="77777777" w:rsidR="006C4022" w:rsidRPr="006C4022" w:rsidRDefault="006C4022" w:rsidP="00143678">
      <w:pPr>
        <w:ind w:firstLine="567"/>
        <w:jc w:val="both"/>
      </w:pPr>
      <w:r w:rsidRPr="006C4022">
        <w:t xml:space="preserve">2) для гражданских служащих, назначенных в соответствии с </w:t>
      </w:r>
      <w:hyperlink r:id="rId6" w:history="1">
        <w:r w:rsidRPr="006C4022">
          <w:rPr>
            <w:rStyle w:val="ac"/>
          </w:rPr>
          <w:t>пунктом 1 части 1 статьи 29</w:t>
        </w:r>
      </w:hyperlink>
      <w:r w:rsidRPr="006C4022">
        <w:t xml:space="preserve"> настоящего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органа;</w:t>
      </w:r>
    </w:p>
    <w:p w14:paraId="16B97571" w14:textId="77777777" w:rsidR="006C4022" w:rsidRPr="006C4022" w:rsidRDefault="006C4022" w:rsidP="00143678">
      <w:pPr>
        <w:ind w:firstLine="567"/>
        <w:jc w:val="both"/>
      </w:pPr>
      <w:r w:rsidRPr="006C4022">
        <w:t>3) для иных граждан и гражданских служащих, для которых законодательством Российской Федерации предусмотрены гарантии по сохранению места работы (должности).</w:t>
      </w:r>
    </w:p>
    <w:p w14:paraId="63DB22A0" w14:textId="77777777" w:rsidR="006C4022" w:rsidRPr="006C4022" w:rsidRDefault="006C4022" w:rsidP="00143678">
      <w:pPr>
        <w:ind w:firstLine="567"/>
        <w:jc w:val="both"/>
      </w:pPr>
      <w:r w:rsidRPr="006C4022">
        <w:t xml:space="preserve">(часть 3 в ред. </w:t>
      </w:r>
      <w:hyperlink r:id="rId7" w:history="1">
        <w:r w:rsidRPr="006C4022">
          <w:rPr>
            <w:rStyle w:val="ac"/>
          </w:rPr>
          <w:t>Закона</w:t>
        </w:r>
      </w:hyperlink>
      <w:r w:rsidRPr="006C4022">
        <w:t xml:space="preserve"> Республики Дагестан от 08.07.2015 N 69)</w:t>
      </w:r>
    </w:p>
    <w:p w14:paraId="68CC4544" w14:textId="77777777" w:rsidR="006C4022" w:rsidRPr="006C4022" w:rsidRDefault="006C4022" w:rsidP="00143678">
      <w:pPr>
        <w:ind w:firstLine="567"/>
        <w:jc w:val="both"/>
      </w:pPr>
      <w:r w:rsidRPr="006C4022">
        <w:t xml:space="preserve">4. В период испытания на гражданского служащего распространяются положения Федерального </w:t>
      </w:r>
      <w:hyperlink r:id="rId8" w:history="1">
        <w:r w:rsidRPr="006C4022">
          <w:rPr>
            <w:rStyle w:val="ac"/>
          </w:rPr>
          <w:t>закона</w:t>
        </w:r>
      </w:hyperlink>
      <w:r w:rsidRPr="006C4022">
        <w:t xml:space="preserve"> "О государственной гражданской службе Российской Федерации", настоящего Закона, других законов и иных нормативных правовых актов о гражданской службе.</w:t>
      </w:r>
    </w:p>
    <w:p w14:paraId="7F8A262E" w14:textId="77777777" w:rsidR="006C4022" w:rsidRPr="006C4022" w:rsidRDefault="006C4022" w:rsidP="00143678">
      <w:pPr>
        <w:ind w:firstLine="567"/>
        <w:jc w:val="both"/>
      </w:pPr>
      <w:r w:rsidRPr="006C4022">
        <w:t xml:space="preserve">(часть 4 в ред. </w:t>
      </w:r>
      <w:hyperlink r:id="rId9" w:history="1">
        <w:r w:rsidRPr="006C4022">
          <w:rPr>
            <w:rStyle w:val="ac"/>
          </w:rPr>
          <w:t>Закона</w:t>
        </w:r>
      </w:hyperlink>
      <w:r w:rsidRPr="006C4022">
        <w:t xml:space="preserve"> Республики Дагестан от 08.07.2015 N 69)</w:t>
      </w:r>
    </w:p>
    <w:p w14:paraId="71E7A2CD" w14:textId="77777777" w:rsidR="006C4022" w:rsidRPr="006C4022" w:rsidRDefault="006C4022" w:rsidP="00143678">
      <w:pPr>
        <w:ind w:firstLine="567"/>
        <w:jc w:val="both"/>
      </w:pPr>
      <w:r w:rsidRPr="006C4022">
        <w:t xml:space="preserve">5.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</w:t>
      </w:r>
      <w:hyperlink r:id="rId10" w:history="1">
        <w:r w:rsidRPr="006C4022">
          <w:rPr>
            <w:rStyle w:val="ac"/>
          </w:rPr>
          <w:t>статьей 9</w:t>
        </w:r>
      </w:hyperlink>
      <w:r w:rsidRPr="006C4022">
        <w:t xml:space="preserve"> настоящего Закона.</w:t>
      </w:r>
    </w:p>
    <w:p w14:paraId="5E5D887C" w14:textId="77777777" w:rsidR="006C4022" w:rsidRPr="006C4022" w:rsidRDefault="006C4022" w:rsidP="00143678">
      <w:pPr>
        <w:ind w:firstLine="567"/>
        <w:jc w:val="both"/>
      </w:pPr>
      <w:r w:rsidRPr="006C4022">
        <w:t xml:space="preserve">(часть 5 в ред. </w:t>
      </w:r>
      <w:hyperlink r:id="rId11" w:history="1">
        <w:r w:rsidRPr="006C4022">
          <w:rPr>
            <w:rStyle w:val="ac"/>
          </w:rPr>
          <w:t>Закона</w:t>
        </w:r>
      </w:hyperlink>
      <w:r w:rsidRPr="006C4022">
        <w:t xml:space="preserve"> Республики Дагестан от 10.10.2011 N 56)</w:t>
      </w:r>
    </w:p>
    <w:p w14:paraId="4549DA2F" w14:textId="77777777" w:rsidR="006C4022" w:rsidRPr="006C4022" w:rsidRDefault="006C4022" w:rsidP="00143678">
      <w:pPr>
        <w:ind w:firstLine="567"/>
        <w:jc w:val="both"/>
      </w:pPr>
      <w:r w:rsidRPr="006C4022">
        <w:lastRenderedPageBreak/>
        <w:t>6. В срок испытания не засчитываются период временной нетрудоспособности гражданского служащего и другие периоды, когда он фактически не исполнял должностные обязанности.</w:t>
      </w:r>
    </w:p>
    <w:p w14:paraId="3D440E72" w14:textId="77777777" w:rsidR="006C4022" w:rsidRPr="006C4022" w:rsidRDefault="006C4022" w:rsidP="00143678">
      <w:pPr>
        <w:ind w:firstLine="567"/>
        <w:jc w:val="both"/>
      </w:pPr>
      <w:r w:rsidRPr="006C4022">
        <w:t>7.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служащим, предупредив его об этом в письменной форме не позднее чем за три дня с указанием причин, послуживших основанием для признания этого гражданского служащего не выдержавшим испытание.</w:t>
      </w:r>
    </w:p>
    <w:p w14:paraId="76EB0F4A" w14:textId="77777777" w:rsidR="006C4022" w:rsidRPr="006C4022" w:rsidRDefault="006C4022" w:rsidP="00143678">
      <w:pPr>
        <w:ind w:firstLine="567"/>
        <w:jc w:val="both"/>
      </w:pPr>
      <w:r w:rsidRPr="006C4022">
        <w:t xml:space="preserve">(часть 7 в ред. </w:t>
      </w:r>
      <w:hyperlink r:id="rId12" w:history="1">
        <w:r w:rsidRPr="006C4022">
          <w:rPr>
            <w:rStyle w:val="ac"/>
          </w:rPr>
          <w:t>Закона</w:t>
        </w:r>
      </w:hyperlink>
      <w:r w:rsidRPr="006C4022">
        <w:t xml:space="preserve"> Республики Дагестан от 08.07.2015 N 69)</w:t>
      </w:r>
    </w:p>
    <w:p w14:paraId="32B68EF5" w14:textId="77777777" w:rsidR="006C4022" w:rsidRPr="006C4022" w:rsidRDefault="006C4022" w:rsidP="00143678">
      <w:pPr>
        <w:ind w:firstLine="567"/>
        <w:jc w:val="both"/>
      </w:pPr>
      <w:r w:rsidRPr="006C4022">
        <w:t>8. Решение представителя нанимателя гражданский служащий вправе обжаловать в суд.</w:t>
      </w:r>
    </w:p>
    <w:p w14:paraId="20971743" w14:textId="77777777" w:rsidR="006C4022" w:rsidRPr="006C4022" w:rsidRDefault="006C4022" w:rsidP="00143678">
      <w:pPr>
        <w:ind w:firstLine="567"/>
        <w:jc w:val="both"/>
      </w:pPr>
      <w:r w:rsidRPr="006C4022">
        <w:t>9. Если срок испытания истек, а гражданский служащий продолжает замещать должность гражданской службы, то он считается выдержавшим испытание.</w:t>
      </w:r>
    </w:p>
    <w:p w14:paraId="5F64190A" w14:textId="77777777" w:rsidR="006C4022" w:rsidRPr="006C4022" w:rsidRDefault="006C4022" w:rsidP="00143678">
      <w:pPr>
        <w:ind w:firstLine="567"/>
        <w:jc w:val="both"/>
      </w:pPr>
      <w:r w:rsidRPr="006C4022">
        <w:t>10. До истечения срока испытания гражданский служащий вправе расторгнуть служебный контракт по собственному желанию, предупредив об этом представителя нанимателя в письменной форме не позднее чем за три дня</w:t>
      </w:r>
    </w:p>
    <w:p w14:paraId="211A46C1" w14:textId="3F4212BF" w:rsidR="00B22385" w:rsidRPr="00941BFC" w:rsidRDefault="00B22385" w:rsidP="006C4022"/>
    <w:sectPr w:rsidR="00B22385" w:rsidRPr="0094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89"/>
    <w:rsid w:val="00143678"/>
    <w:rsid w:val="00194689"/>
    <w:rsid w:val="003A10A3"/>
    <w:rsid w:val="004E4C05"/>
    <w:rsid w:val="004F6CC7"/>
    <w:rsid w:val="006C4022"/>
    <w:rsid w:val="00941BFC"/>
    <w:rsid w:val="00A91091"/>
    <w:rsid w:val="00B22385"/>
    <w:rsid w:val="00B34490"/>
    <w:rsid w:val="00B92E70"/>
    <w:rsid w:val="00E2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AAD5"/>
  <w15:chartTrackingRefBased/>
  <w15:docId w15:val="{C736C9E7-D4E9-46B8-BEBA-020C7534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4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4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46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46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46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46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46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46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4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4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46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46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46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4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46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468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C402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1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25711&amp;dst=100038" TargetMode="External"/><Relationship Id="rId12" Type="http://schemas.openxmlformats.org/officeDocument/2006/relationships/hyperlink" Target="https://login.consultant.ru/link/?req=doc&amp;base=RLAW346&amp;n=25711&amp;dst=1000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9206&amp;dst=101082" TargetMode="External"/><Relationship Id="rId11" Type="http://schemas.openxmlformats.org/officeDocument/2006/relationships/hyperlink" Target="https://login.consultant.ru/link/?req=doc&amp;base=RLAW346&amp;n=45702&amp;dst=100011" TargetMode="External"/><Relationship Id="rId5" Type="http://schemas.openxmlformats.org/officeDocument/2006/relationships/hyperlink" Target="https://login.consultant.ru/link/?req=doc&amp;base=RLAW346&amp;n=25711&amp;dst=100035" TargetMode="External"/><Relationship Id="rId10" Type="http://schemas.openxmlformats.org/officeDocument/2006/relationships/hyperlink" Target="https://login.consultant.ru/link/?req=doc&amp;base=RLAW346&amp;n=49206&amp;dst=100054" TargetMode="External"/><Relationship Id="rId4" Type="http://schemas.openxmlformats.org/officeDocument/2006/relationships/hyperlink" Target="https://login.consultant.ru/link/?req=doc&amp;base=RLAW346&amp;n=25711&amp;dst=100033" TargetMode="External"/><Relationship Id="rId9" Type="http://schemas.openxmlformats.org/officeDocument/2006/relationships/hyperlink" Target="https://login.consultant.ru/link/?req=doc&amp;base=RLAW346&amp;n=25711&amp;dst=1000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Зумруд Гасанбекова</cp:lastModifiedBy>
  <cp:revision>8</cp:revision>
  <dcterms:created xsi:type="dcterms:W3CDTF">2024-12-06T07:22:00Z</dcterms:created>
  <dcterms:modified xsi:type="dcterms:W3CDTF">2024-12-06T07:36:00Z</dcterms:modified>
</cp:coreProperties>
</file>